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0677A" w14:textId="77777777" w:rsidR="000345A7" w:rsidRDefault="000345A7" w:rsidP="000345A7">
      <w:pPr>
        <w:pStyle w:val="Title"/>
        <w:rPr>
          <w:lang w:val="en-US"/>
        </w:rPr>
      </w:pPr>
    </w:p>
    <w:p w14:paraId="13AE781C" w14:textId="77777777" w:rsidR="000345A7" w:rsidRDefault="000345A7" w:rsidP="000345A7">
      <w:pPr>
        <w:pStyle w:val="Title"/>
        <w:rPr>
          <w:lang w:val="en-US"/>
        </w:rPr>
      </w:pPr>
      <w:r>
        <w:rPr>
          <w:lang w:val="en-US"/>
        </w:rPr>
        <w:t>ANNOUNCEMENT EMAIL TEMPLATE</w:t>
      </w:r>
    </w:p>
    <w:p w14:paraId="274273E9" w14:textId="7A59F9F0" w:rsidR="00550AF0" w:rsidRDefault="00AE1BDA">
      <w:r>
        <w:rPr>
          <w:lang w:val="en-US"/>
        </w:rPr>
        <w:t>We are</w:t>
      </w:r>
      <w:r w:rsidRPr="00AE1BDA">
        <w:rPr>
          <w:lang w:val="en-US"/>
        </w:rPr>
        <w:t xml:space="preserve"> proud to announce the implementation of a </w:t>
      </w:r>
      <w:r w:rsidRPr="00AE1BDA">
        <w:rPr>
          <w:bCs/>
        </w:rPr>
        <w:t>powerful new</w:t>
      </w:r>
      <w:r w:rsidRPr="00AE1BDA">
        <w:rPr>
          <w:b/>
          <w:bCs/>
        </w:rPr>
        <w:t xml:space="preserve"> program assessment and planning tool</w:t>
      </w:r>
      <w:r w:rsidRPr="00AE1BDA">
        <w:t xml:space="preserve"> to </w:t>
      </w:r>
      <w:r>
        <w:t>standardize</w:t>
      </w:r>
      <w:r w:rsidRPr="00AE1BDA">
        <w:t xml:space="preserve"> the measurement of material management programs and to provide municipalities</w:t>
      </w:r>
      <w:r w:rsidR="00F55D74">
        <w:t xml:space="preserve">, counties, and </w:t>
      </w:r>
      <w:r w:rsidR="00A67DEE">
        <w:t>regional government agencies</w:t>
      </w:r>
      <w:r w:rsidRPr="00AE1BDA">
        <w:t xml:space="preserve"> with decision-making tools </w:t>
      </w:r>
      <w:r>
        <w:t>to</w:t>
      </w:r>
      <w:r w:rsidRPr="00AE1BDA">
        <w:t xml:space="preserve"> improve recycling program performance</w:t>
      </w:r>
      <w:r w:rsidRPr="00AE1BDA">
        <w:rPr>
          <w:lang w:val="en-US"/>
        </w:rPr>
        <w:t xml:space="preserve">. </w:t>
      </w:r>
      <w:r w:rsidR="000345A7">
        <w:rPr>
          <w:lang w:val="en-US"/>
        </w:rPr>
        <w:t xml:space="preserve">The </w:t>
      </w:r>
      <w:hyperlink r:id="rId6" w:history="1">
        <w:r w:rsidR="000345A7" w:rsidRPr="000345A7">
          <w:rPr>
            <w:rStyle w:val="Hyperlink"/>
            <w:lang w:val="en-US"/>
          </w:rPr>
          <w:t>Municipal Measurement Program</w:t>
        </w:r>
        <w:r w:rsidR="004E0C70">
          <w:rPr>
            <w:rStyle w:val="Hyperlink"/>
            <w:lang w:val="en-US"/>
          </w:rPr>
          <w:t>™</w:t>
        </w:r>
        <w:r w:rsidR="000345A7" w:rsidRPr="000345A7">
          <w:rPr>
            <w:rStyle w:val="Hyperlink"/>
            <w:lang w:val="en-US"/>
          </w:rPr>
          <w:t xml:space="preserve"> (MMP</w:t>
        </w:r>
        <w:r w:rsidR="004E0C70">
          <w:rPr>
            <w:rStyle w:val="Hyperlink"/>
            <w:lang w:val="en-US"/>
          </w:rPr>
          <w:t>™</w:t>
        </w:r>
        <w:r w:rsidR="000345A7" w:rsidRPr="000345A7">
          <w:rPr>
            <w:rStyle w:val="Hyperlink"/>
            <w:lang w:val="en-US"/>
          </w:rPr>
          <w:t>)</w:t>
        </w:r>
      </w:hyperlink>
      <w:r w:rsidR="000345A7">
        <w:rPr>
          <w:lang w:val="en-US"/>
        </w:rPr>
        <w:t xml:space="preserve"> is </w:t>
      </w:r>
      <w:r w:rsidR="000345A7" w:rsidRPr="000345A7">
        <w:rPr>
          <w:b/>
          <w:lang w:val="en-US"/>
        </w:rPr>
        <w:t xml:space="preserve">free </w:t>
      </w:r>
      <w:r w:rsidR="000345A7">
        <w:rPr>
          <w:lang w:val="en-US"/>
        </w:rPr>
        <w:t xml:space="preserve">and participation is </w:t>
      </w:r>
      <w:r w:rsidR="000345A7" w:rsidRPr="00F55D74">
        <w:rPr>
          <w:b/>
          <w:bCs/>
          <w:lang w:val="en-US"/>
        </w:rPr>
        <w:t>easy</w:t>
      </w:r>
      <w:r w:rsidR="000345A7">
        <w:rPr>
          <w:lang w:val="en-US"/>
        </w:rPr>
        <w:t xml:space="preserve">. </w:t>
      </w:r>
      <w:r w:rsidR="000345A7" w:rsidRPr="000345A7">
        <w:t xml:space="preserve">By completing the program assessment surveys, </w:t>
      </w:r>
      <w:r w:rsidR="00F55D74">
        <w:t>participants</w:t>
      </w:r>
      <w:r w:rsidR="000345A7" w:rsidRPr="000345A7">
        <w:t xml:space="preserve"> unlock a suite of sophisticated program performance</w:t>
      </w:r>
      <w:r w:rsidR="00DA0483">
        <w:t xml:space="preserve"> and</w:t>
      </w:r>
      <w:r w:rsidR="000345A7" w:rsidRPr="000345A7">
        <w:t xml:space="preserve"> benchmarking</w:t>
      </w:r>
      <w:r w:rsidR="00DA0483">
        <w:t xml:space="preserve"> </w:t>
      </w:r>
      <w:r w:rsidR="000345A7" w:rsidRPr="000345A7">
        <w:t>reports.</w:t>
      </w:r>
      <w:r w:rsidR="000345A7">
        <w:t xml:space="preserve"> </w:t>
      </w:r>
    </w:p>
    <w:p w14:paraId="3B656BCA" w14:textId="6D297D21" w:rsidR="00AE1BDA" w:rsidRDefault="00AE1BDA">
      <w:r>
        <w:rPr>
          <w:b/>
          <w:bCs/>
        </w:rPr>
        <w:t>W</w:t>
      </w:r>
      <w:r w:rsidRPr="00AE1BDA">
        <w:rPr>
          <w:b/>
          <w:bCs/>
        </w:rPr>
        <w:t>e encourage all municipalities</w:t>
      </w:r>
      <w:r w:rsidR="00F55D74">
        <w:rPr>
          <w:b/>
          <w:bCs/>
        </w:rPr>
        <w:t>, counties, and solid waste districts</w:t>
      </w:r>
      <w:r w:rsidRPr="00AE1BDA">
        <w:rPr>
          <w:b/>
          <w:bCs/>
        </w:rPr>
        <w:t xml:space="preserve"> </w:t>
      </w:r>
      <w:r w:rsidR="00F55D74">
        <w:rPr>
          <w:b/>
          <w:bCs/>
        </w:rPr>
        <w:t xml:space="preserve">who operate Residential </w:t>
      </w:r>
      <w:r w:rsidR="00DA0483">
        <w:rPr>
          <w:b/>
          <w:bCs/>
        </w:rPr>
        <w:t xml:space="preserve">Curbside and/or Drop-off </w:t>
      </w:r>
      <w:r w:rsidR="00F55D74">
        <w:rPr>
          <w:b/>
          <w:bCs/>
        </w:rPr>
        <w:t xml:space="preserve">programs </w:t>
      </w:r>
      <w:r w:rsidRPr="00AE1BDA">
        <w:rPr>
          <w:b/>
          <w:bCs/>
        </w:rPr>
        <w:t>to join the MMP</w:t>
      </w:r>
      <w:r w:rsidR="00F55D74">
        <w:t>.  U</w:t>
      </w:r>
      <w:r w:rsidRPr="00AE1BDA">
        <w:t>nlock the full potential of their </w:t>
      </w:r>
      <w:r w:rsidR="00F55D74">
        <w:t>waste management program</w:t>
      </w:r>
      <w:r w:rsidRPr="00AE1BDA">
        <w:t xml:space="preserve"> data.</w:t>
      </w:r>
    </w:p>
    <w:p w14:paraId="3CE4FC6D" w14:textId="77777777" w:rsidR="000345A7" w:rsidRPr="000345A7" w:rsidRDefault="000345A7">
      <w:pPr>
        <w:rPr>
          <w:rStyle w:val="Hyperlink"/>
          <w:b/>
        </w:rPr>
      </w:pPr>
      <w:r>
        <w:rPr>
          <w:b/>
        </w:rPr>
        <w:fldChar w:fldCharType="begin"/>
      </w:r>
      <w:r w:rsidR="004E0C70">
        <w:rPr>
          <w:b/>
        </w:rPr>
        <w:instrText>HYPERLINK "https://www.municipalmeasurement.com/participate-in-the-mmp/application-page/"</w:instrText>
      </w:r>
      <w:r>
        <w:rPr>
          <w:b/>
        </w:rPr>
      </w:r>
      <w:r>
        <w:rPr>
          <w:b/>
        </w:rPr>
        <w:fldChar w:fldCharType="separate"/>
      </w:r>
      <w:r w:rsidRPr="000345A7">
        <w:rPr>
          <w:rStyle w:val="Hyperlink"/>
          <w:b/>
        </w:rPr>
        <w:t>JOIN THE MMP</w:t>
      </w:r>
    </w:p>
    <w:p w14:paraId="37B4A57C" w14:textId="77777777" w:rsidR="00AE1BDA" w:rsidRPr="00AE1BDA" w:rsidRDefault="000345A7">
      <w:pPr>
        <w:rPr>
          <w:lang w:val="en-US"/>
        </w:rPr>
      </w:pPr>
      <w:r>
        <w:rPr>
          <w:b/>
        </w:rPr>
        <w:fldChar w:fldCharType="end"/>
      </w:r>
    </w:p>
    <w:sectPr w:rsidR="00AE1BDA" w:rsidRPr="00AE1BD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130E" w14:textId="77777777" w:rsidR="004D5EE1" w:rsidRDefault="004D5EE1" w:rsidP="000345A7">
      <w:pPr>
        <w:spacing w:after="0" w:line="240" w:lineRule="auto"/>
      </w:pPr>
      <w:r>
        <w:separator/>
      </w:r>
    </w:p>
  </w:endnote>
  <w:endnote w:type="continuationSeparator" w:id="0">
    <w:p w14:paraId="1665F5D7" w14:textId="77777777" w:rsidR="004D5EE1" w:rsidRDefault="004D5EE1" w:rsidP="0003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00506030000020004"/>
    <w:charset w:val="00"/>
    <w:family w:val="modern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26AF3" w14:textId="77777777" w:rsidR="004D5EE1" w:rsidRDefault="004D5EE1" w:rsidP="000345A7">
      <w:pPr>
        <w:spacing w:after="0" w:line="240" w:lineRule="auto"/>
      </w:pPr>
      <w:r>
        <w:separator/>
      </w:r>
    </w:p>
  </w:footnote>
  <w:footnote w:type="continuationSeparator" w:id="0">
    <w:p w14:paraId="0ECB7789" w14:textId="77777777" w:rsidR="004D5EE1" w:rsidRDefault="004D5EE1" w:rsidP="0003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5338" w14:textId="77777777" w:rsidR="000345A7" w:rsidRDefault="000345A7" w:rsidP="000345A7">
    <w:pPr>
      <w:pStyle w:val="Header"/>
      <w:jc w:val="center"/>
    </w:pPr>
    <w:r>
      <w:rPr>
        <w:noProof/>
        <w:lang w:eastAsia="en-CA"/>
      </w:rPr>
      <w:drawing>
        <wp:inline distT="0" distB="0" distL="0" distR="0" wp14:anchorId="24C3F422" wp14:editId="0C79869C">
          <wp:extent cx="2941320" cy="142654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mp_logo_full_400p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320" cy="1426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BDA"/>
    <w:rsid w:val="000345A7"/>
    <w:rsid w:val="00145EEB"/>
    <w:rsid w:val="001926CB"/>
    <w:rsid w:val="002469A6"/>
    <w:rsid w:val="004D5EE1"/>
    <w:rsid w:val="004E0C70"/>
    <w:rsid w:val="00550AF0"/>
    <w:rsid w:val="00571E5E"/>
    <w:rsid w:val="00710568"/>
    <w:rsid w:val="00764F87"/>
    <w:rsid w:val="008F4F28"/>
    <w:rsid w:val="00942910"/>
    <w:rsid w:val="009F749E"/>
    <w:rsid w:val="00A67DEE"/>
    <w:rsid w:val="00AE1BDA"/>
    <w:rsid w:val="00C871C4"/>
    <w:rsid w:val="00D50B74"/>
    <w:rsid w:val="00D918C8"/>
    <w:rsid w:val="00DA0483"/>
    <w:rsid w:val="00F5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69D17"/>
  <w15:docId w15:val="{19EA93B0-81B2-4D8C-81A3-CDD58393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345A7"/>
    <w:pPr>
      <w:pBdr>
        <w:bottom w:val="single" w:sz="8" w:space="4" w:color="00AAA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45A7"/>
    <w:rPr>
      <w:rFonts w:asciiTheme="majorHAnsi" w:eastAsiaTheme="majorEastAsia" w:hAnsiTheme="majorHAnsi" w:cstheme="majorBidi"/>
      <w:color w:val="003234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0345A7"/>
    <w:rPr>
      <w:color w:val="00968E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5A7"/>
  </w:style>
  <w:style w:type="paragraph" w:styleId="Footer">
    <w:name w:val="footer"/>
    <w:basedOn w:val="Normal"/>
    <w:link w:val="FooterChar"/>
    <w:uiPriority w:val="99"/>
    <w:unhideWhenUsed/>
    <w:rsid w:val="0003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5A7"/>
  </w:style>
  <w:style w:type="paragraph" w:styleId="BalloonText">
    <w:name w:val="Balloon Text"/>
    <w:basedOn w:val="Normal"/>
    <w:link w:val="BalloonTextChar"/>
    <w:uiPriority w:val="99"/>
    <w:semiHidden/>
    <w:unhideWhenUsed/>
    <w:rsid w:val="0003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5A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50B74"/>
    <w:rPr>
      <w:color w:val="61BD6F" w:themeColor="followedHyperlink"/>
      <w:u w:val="single"/>
    </w:rPr>
  </w:style>
  <w:style w:type="paragraph" w:styleId="Revision">
    <w:name w:val="Revision"/>
    <w:hidden/>
    <w:uiPriority w:val="99"/>
    <w:semiHidden/>
    <w:rsid w:val="00DA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nicipalmeasuremen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Re-TRAC Connect Brand">
      <a:dk1>
        <a:srgbClr val="333333"/>
      </a:dk1>
      <a:lt1>
        <a:sysClr val="window" lastClr="FFFFFF"/>
      </a:lt1>
      <a:dk2>
        <a:srgbClr val="014446"/>
      </a:dk2>
      <a:lt2>
        <a:srgbClr val="FFFFFF"/>
      </a:lt2>
      <a:accent1>
        <a:srgbClr val="00AAA0"/>
      </a:accent1>
      <a:accent2>
        <a:srgbClr val="C82931"/>
      </a:accent2>
      <a:accent3>
        <a:srgbClr val="61BB45"/>
      </a:accent3>
      <a:accent4>
        <a:srgbClr val="422510"/>
      </a:accent4>
      <a:accent5>
        <a:srgbClr val="96D2BA"/>
      </a:accent5>
      <a:accent6>
        <a:srgbClr val="F68F1C"/>
      </a:accent6>
      <a:hlink>
        <a:srgbClr val="00968E"/>
      </a:hlink>
      <a:folHlink>
        <a:srgbClr val="61BD6F"/>
      </a:folHlink>
    </a:clrScheme>
    <a:fontScheme name="Re-TRAC (Tahoma)">
      <a:majorFont>
        <a:latin typeface="Proxima Nova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Reid</dc:creator>
  <cp:lastModifiedBy>Ian Ongsansoy</cp:lastModifiedBy>
  <cp:revision>7</cp:revision>
  <dcterms:created xsi:type="dcterms:W3CDTF">2021-04-14T18:46:00Z</dcterms:created>
  <dcterms:modified xsi:type="dcterms:W3CDTF">2023-02-27T22:55:00Z</dcterms:modified>
</cp:coreProperties>
</file>