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B2301" w14:textId="77777777" w:rsidR="00CC6923" w:rsidRDefault="00CC6923" w:rsidP="00CC6923">
      <w:pPr>
        <w:pStyle w:val="Title"/>
        <w:jc w:val="center"/>
      </w:pPr>
    </w:p>
    <w:p w14:paraId="289AB64E" w14:textId="77777777" w:rsidR="00BB401A" w:rsidRPr="00BB401A" w:rsidRDefault="003E373B" w:rsidP="00BB401A">
      <w:pPr>
        <w:pStyle w:val="Title"/>
        <w:jc w:val="center"/>
      </w:pPr>
      <w:r>
        <w:t>HELPFUL</w:t>
      </w:r>
      <w:r w:rsidR="00CC6923">
        <w:t xml:space="preserve"> </w:t>
      </w:r>
      <w:r w:rsidR="00A74E63">
        <w:t>LINKS</w:t>
      </w:r>
    </w:p>
    <w:p w14:paraId="5250991D" w14:textId="77777777" w:rsidR="007D39EF" w:rsidRDefault="00D608F9" w:rsidP="00BB401A">
      <w:pPr>
        <w:pStyle w:val="Heading1"/>
      </w:pPr>
      <w:r>
        <w:t>THE OFFICIAL MMP</w:t>
      </w:r>
      <w:r w:rsidR="00A437D2">
        <w:t>™</w:t>
      </w:r>
      <w:r>
        <w:t xml:space="preserve"> WEBSITE</w:t>
      </w:r>
    </w:p>
    <w:p w14:paraId="790ED203" w14:textId="61AE3B07" w:rsidR="007D39EF" w:rsidRDefault="00D608F9" w:rsidP="007D39EF">
      <w:r>
        <w:t xml:space="preserve">Visit </w:t>
      </w:r>
      <w:r w:rsidR="00750856">
        <w:t>the official MMP website</w:t>
      </w:r>
      <w:r>
        <w:t xml:space="preserve"> to learn everything you need to know about t</w:t>
      </w:r>
      <w:r w:rsidR="007D39EF">
        <w:t>he</w:t>
      </w:r>
      <w:r w:rsidR="00CC5A65">
        <w:t xml:space="preserve"> </w:t>
      </w:r>
      <w:r w:rsidRPr="007D39EF">
        <w:t>Municipal Measurement Program</w:t>
      </w:r>
      <w:r>
        <w:t>™</w:t>
      </w:r>
      <w:r w:rsidRPr="007D39EF">
        <w:t xml:space="preserve"> (MMP</w:t>
      </w:r>
      <w:r>
        <w:t xml:space="preserve">™). </w:t>
      </w:r>
      <w:r w:rsidR="00750856">
        <w:t>Municipalities</w:t>
      </w:r>
      <w:r w:rsidR="00D25F25">
        <w:t xml:space="preserve">, counties, and regional agencies </w:t>
      </w:r>
      <w:r w:rsidR="00D25F25">
        <w:rPr>
          <w:bCs/>
        </w:rPr>
        <w:t>who deliver residential programs</w:t>
      </w:r>
      <w:r w:rsidR="00750856">
        <w:t xml:space="preserve"> will</w:t>
      </w:r>
      <w:r>
        <w:t xml:space="preserve"> </w:t>
      </w:r>
      <w:r w:rsidR="00750856">
        <w:t xml:space="preserve">learn about the benefits of participation, access resources, and apply to join the program. States, counties, and regional government agencies will learn why the MMP is the most efficient way to collect </w:t>
      </w:r>
      <w:r w:rsidR="00D25F25">
        <w:t>solid waste and recycling</w:t>
      </w:r>
      <w:r w:rsidR="00750856">
        <w:t xml:space="preserve"> program information.</w:t>
      </w:r>
    </w:p>
    <w:p w14:paraId="489BAD2F" w14:textId="564DB419" w:rsidR="00D608F9" w:rsidRPr="00D608F9" w:rsidRDefault="00000000" w:rsidP="00D608F9">
      <w:pPr>
        <w:jc w:val="right"/>
        <w:rPr>
          <w:rStyle w:val="Hyperlink"/>
          <w:sz w:val="24"/>
        </w:rPr>
      </w:pPr>
      <w:hyperlink r:id="rId8" w:history="1">
        <w:r w:rsidR="00D608F9" w:rsidRPr="00D608F9">
          <w:rPr>
            <w:rStyle w:val="Hyperlink"/>
            <w:sz w:val="24"/>
          </w:rPr>
          <w:t>Visit website</w:t>
        </w:r>
      </w:hyperlink>
    </w:p>
    <w:p w14:paraId="174FB3BA" w14:textId="77777777" w:rsidR="00D91F47" w:rsidRDefault="00D91F47" w:rsidP="00D91F47">
      <w:pPr>
        <w:pStyle w:val="Heading1"/>
        <w:rPr>
          <w:rStyle w:val="Hyperlink"/>
          <w:sz w:val="24"/>
        </w:rPr>
      </w:pPr>
      <w:r w:rsidRPr="00EA75AD">
        <w:t>MMP APPLICATION FORM</w:t>
      </w:r>
    </w:p>
    <w:p w14:paraId="67AE9D44" w14:textId="1438D5CA" w:rsidR="004F76D3" w:rsidRDefault="00D91F47" w:rsidP="004F76D3">
      <w:r>
        <w:rPr>
          <w:bCs/>
        </w:rPr>
        <w:t>M</w:t>
      </w:r>
      <w:r w:rsidRPr="00EA75AD">
        <w:rPr>
          <w:bCs/>
        </w:rPr>
        <w:t>unicipalities</w:t>
      </w:r>
      <w:r w:rsidR="00D25F25">
        <w:rPr>
          <w:bCs/>
        </w:rPr>
        <w:t>, counties and regional agencies who deliver residential programs</w:t>
      </w:r>
      <w:r w:rsidRPr="00EA75AD">
        <w:rPr>
          <w:bCs/>
        </w:rPr>
        <w:t xml:space="preserve"> </w:t>
      </w:r>
      <w:r>
        <w:rPr>
          <w:bCs/>
        </w:rPr>
        <w:t xml:space="preserve">in the U.S. and Canada are encouraged </w:t>
      </w:r>
      <w:r w:rsidRPr="00EA75AD">
        <w:rPr>
          <w:bCs/>
        </w:rPr>
        <w:t>to join the MMP</w:t>
      </w:r>
      <w:r w:rsidR="004F76D3" w:rsidRPr="004F76D3">
        <w:t xml:space="preserve"> to measure program performance, benchmark results, and discover tools &amp; resources to improve </w:t>
      </w:r>
      <w:r w:rsidR="004F76D3">
        <w:t>their</w:t>
      </w:r>
      <w:r w:rsidR="004F76D3" w:rsidRPr="004F76D3">
        <w:t xml:space="preserve"> programs.</w:t>
      </w:r>
    </w:p>
    <w:p w14:paraId="30D42A79" w14:textId="77777777" w:rsidR="00D91F47" w:rsidRDefault="00000000" w:rsidP="004F76D3">
      <w:pPr>
        <w:jc w:val="right"/>
      </w:pPr>
      <w:hyperlink r:id="rId9" w:history="1">
        <w:r w:rsidR="00D91F47" w:rsidRPr="00EA75AD">
          <w:rPr>
            <w:rStyle w:val="Hyperlink"/>
            <w:sz w:val="24"/>
          </w:rPr>
          <w:t>Apply now</w:t>
        </w:r>
      </w:hyperlink>
    </w:p>
    <w:p w14:paraId="566E2598" w14:textId="4A355DA5" w:rsidR="00CC6923" w:rsidRDefault="00E84AF8" w:rsidP="00BB401A">
      <w:pPr>
        <w:pStyle w:val="Heading1"/>
      </w:pPr>
      <w:r>
        <w:t xml:space="preserve">MMP User Guides </w:t>
      </w:r>
    </w:p>
    <w:p w14:paraId="5AA5168D" w14:textId="0F8C9C2B" w:rsidR="00BB401A" w:rsidRPr="00BB401A" w:rsidRDefault="00E84AF8" w:rsidP="00BB401A">
      <w:r w:rsidRPr="00CC1166">
        <w:t>Three guides</w:t>
      </w:r>
      <w:r w:rsidR="004F26D5" w:rsidRPr="00CC1166">
        <w:t xml:space="preserve"> </w:t>
      </w:r>
      <w:r w:rsidR="00F517A2" w:rsidRPr="00CC1166">
        <w:t>were</w:t>
      </w:r>
      <w:r w:rsidR="007D39EF" w:rsidRPr="00CC1166">
        <w:t xml:space="preserve"> developed to help municipalities</w:t>
      </w:r>
      <w:r w:rsidR="00D25F25" w:rsidRPr="00CC1166">
        <w:t xml:space="preserve">, counties and regional agencies </w:t>
      </w:r>
      <w:r w:rsidR="00D25F25" w:rsidRPr="00CC1166">
        <w:rPr>
          <w:bCs/>
        </w:rPr>
        <w:t>who deliver residential programs</w:t>
      </w:r>
      <w:r w:rsidR="007D39EF" w:rsidRPr="00CC1166">
        <w:t xml:space="preserve"> participate in the </w:t>
      </w:r>
      <w:r w:rsidR="00750856" w:rsidRPr="00CC1166">
        <w:t>MMP</w:t>
      </w:r>
      <w:r w:rsidR="007D39EF" w:rsidRPr="00CC1166">
        <w:t xml:space="preserve">. </w:t>
      </w:r>
      <w:r w:rsidRPr="00CC1166">
        <w:t>They</w:t>
      </w:r>
      <w:r w:rsidR="00750856" w:rsidRPr="00CC1166">
        <w:t xml:space="preserve"> provide a high-level overview of the types of data needed to complete </w:t>
      </w:r>
      <w:r w:rsidRPr="00CC1166">
        <w:t>each waste stream-specific</w:t>
      </w:r>
      <w:r w:rsidR="00750856" w:rsidRPr="00CC1166">
        <w:t xml:space="preserve"> survey and a brief overview of the MMP’s analytical reports.</w:t>
      </w:r>
    </w:p>
    <w:p w14:paraId="0A5F135D" w14:textId="49858FB3" w:rsidR="00BB401A" w:rsidRPr="00824F74" w:rsidRDefault="00824F74" w:rsidP="00BB401A">
      <w:pPr>
        <w:jc w:val="right"/>
        <w:rPr>
          <w:rStyle w:val="Hyperlink"/>
          <w:sz w:val="24"/>
        </w:rPr>
      </w:pPr>
      <w:r>
        <w:rPr>
          <w:sz w:val="24"/>
        </w:rPr>
        <w:fldChar w:fldCharType="begin"/>
      </w:r>
      <w:r>
        <w:rPr>
          <w:sz w:val="24"/>
        </w:rPr>
        <w:instrText xml:space="preserve"> HYPERLINK "https://connect.re-trac.com/support/knowledge_base_articles/2023-msw-collection-programs-user-guide" </w:instrText>
      </w:r>
      <w:r>
        <w:rPr>
          <w:sz w:val="24"/>
        </w:rPr>
      </w:r>
      <w:r>
        <w:rPr>
          <w:sz w:val="24"/>
        </w:rPr>
        <w:fldChar w:fldCharType="separate"/>
      </w:r>
      <w:r w:rsidR="00E84AF8" w:rsidRPr="00824F74">
        <w:rPr>
          <w:rStyle w:val="Hyperlink"/>
          <w:sz w:val="24"/>
        </w:rPr>
        <w:t>MSW Collection Programs- User</w:t>
      </w:r>
      <w:r w:rsidR="00D25F25" w:rsidRPr="00824F74">
        <w:rPr>
          <w:rStyle w:val="Hyperlink"/>
          <w:sz w:val="24"/>
        </w:rPr>
        <w:t xml:space="preserve"> guide</w:t>
      </w:r>
    </w:p>
    <w:p w14:paraId="74981C6B" w14:textId="0772830D" w:rsidR="00D25F25" w:rsidRDefault="00824F74" w:rsidP="00BB401A">
      <w:pPr>
        <w:jc w:val="right"/>
        <w:rPr>
          <w:rStyle w:val="Hyperlink"/>
          <w:sz w:val="24"/>
        </w:rPr>
      </w:pPr>
      <w:r>
        <w:rPr>
          <w:sz w:val="24"/>
        </w:rPr>
        <w:fldChar w:fldCharType="end"/>
      </w:r>
      <w:hyperlink r:id="rId10" w:history="1">
        <w:r w:rsidR="00E84AF8">
          <w:rPr>
            <w:rStyle w:val="Hyperlink"/>
            <w:sz w:val="24"/>
          </w:rPr>
          <w:t>Recycling Collection Programs- User</w:t>
        </w:r>
        <w:r w:rsidR="00D25F25" w:rsidRPr="006C5226">
          <w:rPr>
            <w:rStyle w:val="Hyperlink"/>
            <w:sz w:val="24"/>
          </w:rPr>
          <w:t xml:space="preserve"> Guide</w:t>
        </w:r>
      </w:hyperlink>
    </w:p>
    <w:p w14:paraId="7E593D38" w14:textId="0813961F" w:rsidR="00E84AF8" w:rsidRPr="00E84AF8" w:rsidRDefault="00000000" w:rsidP="00E84AF8">
      <w:pPr>
        <w:jc w:val="right"/>
        <w:rPr>
          <w:color w:val="00968E" w:themeColor="hyperlink"/>
          <w:sz w:val="24"/>
          <w:u w:val="single"/>
        </w:rPr>
      </w:pPr>
      <w:hyperlink r:id="rId11" w:history="1">
        <w:r w:rsidR="00E84AF8">
          <w:rPr>
            <w:rStyle w:val="Hyperlink"/>
            <w:sz w:val="24"/>
          </w:rPr>
          <w:t>Yard and Food Waste</w:t>
        </w:r>
        <w:r w:rsidR="00E84AF8" w:rsidRPr="00E84AF8">
          <w:rPr>
            <w:rStyle w:val="Hyperlink"/>
            <w:sz w:val="24"/>
          </w:rPr>
          <w:t xml:space="preserve"> Collection Programs- User Guide</w:t>
        </w:r>
      </w:hyperlink>
    </w:p>
    <w:p w14:paraId="5ABB5CF8" w14:textId="77777777" w:rsidR="00E84AF8" w:rsidRDefault="00E84AF8" w:rsidP="00BB401A">
      <w:pPr>
        <w:jc w:val="right"/>
        <w:rPr>
          <w:rStyle w:val="Hyperlink"/>
          <w:sz w:val="24"/>
        </w:rPr>
      </w:pPr>
    </w:p>
    <w:p w14:paraId="0E9A5F5B" w14:textId="196D6101" w:rsidR="00D91F47" w:rsidRDefault="00D91F47" w:rsidP="005C1AD4">
      <w:pPr>
        <w:pStyle w:val="Heading1"/>
      </w:pPr>
    </w:p>
    <w:p w14:paraId="5348E4D9" w14:textId="6E094ADD" w:rsidR="00A74E63" w:rsidRDefault="00A74E63" w:rsidP="005C1AD4">
      <w:pPr>
        <w:pStyle w:val="Heading1"/>
      </w:pPr>
      <w:r w:rsidRPr="005C1AD4">
        <w:t xml:space="preserve">RE-TRAC </w:t>
      </w:r>
    </w:p>
    <w:p w14:paraId="2E803AEA" w14:textId="1EA33D1B" w:rsidR="005C1AD4" w:rsidRDefault="005C1AD4" w:rsidP="005C1AD4">
      <w:r w:rsidRPr="005C1AD4">
        <w:t>Re-TRAC</w:t>
      </w:r>
      <w:r w:rsidR="00317C6A" w:rsidRPr="005C1AD4">
        <w:t xml:space="preserve"> </w:t>
      </w:r>
      <w:r w:rsidRPr="005C1AD4">
        <w:t>is web-based software designed to help organizations efficiently collect and analyze materials management information.</w:t>
      </w:r>
      <w:r>
        <w:t xml:space="preserve"> </w:t>
      </w:r>
      <w:r w:rsidRPr="005C1AD4">
        <w:t xml:space="preserve">The MMP is delivered by Re-TRAC </w:t>
      </w:r>
      <w:r>
        <w:t xml:space="preserve">and </w:t>
      </w:r>
      <w:r w:rsidRPr="005C1AD4">
        <w:t>The Recycling Partnership to provide municipalities</w:t>
      </w:r>
      <w:r w:rsidR="00D25F25">
        <w:t>, counties and regional agencies</w:t>
      </w:r>
      <w:r w:rsidRPr="005C1AD4">
        <w:t xml:space="preserve"> with a robust and accessible materials management program analysis and planning tool. </w:t>
      </w:r>
    </w:p>
    <w:p w14:paraId="0860F3EF" w14:textId="77777777" w:rsidR="005C1AD4" w:rsidRPr="005C1AD4" w:rsidRDefault="00000000" w:rsidP="005C1AD4">
      <w:pPr>
        <w:jc w:val="right"/>
      </w:pPr>
      <w:hyperlink r:id="rId12" w:history="1">
        <w:r w:rsidR="005C1AD4" w:rsidRPr="005C1AD4">
          <w:rPr>
            <w:rStyle w:val="Hyperlink"/>
          </w:rPr>
          <w:t>Visit website</w:t>
        </w:r>
      </w:hyperlink>
    </w:p>
    <w:p w14:paraId="0A7AD1E6" w14:textId="77777777" w:rsidR="00A74E63" w:rsidRDefault="00A74E63" w:rsidP="005C1AD4">
      <w:pPr>
        <w:pStyle w:val="Heading1"/>
      </w:pPr>
      <w:r w:rsidRPr="005C1AD4">
        <w:t>THE RECYCLING PARTNERSHIP</w:t>
      </w:r>
    </w:p>
    <w:p w14:paraId="24D30F44" w14:textId="77777777" w:rsidR="005C1AD4" w:rsidRDefault="005C1AD4" w:rsidP="005C1AD4">
      <w:r w:rsidRPr="005C1AD4">
        <w:t>The Recycling Partnership</w:t>
      </w:r>
      <w:r>
        <w:t xml:space="preserve"> </w:t>
      </w:r>
      <w:r w:rsidRPr="005C1AD4">
        <w:t>is a national non</w:t>
      </w:r>
      <w:r>
        <w:t>-</w:t>
      </w:r>
      <w:r w:rsidRPr="005C1AD4">
        <w:t>profit organization that leverages corporate partner funding to transform recycling for good in communities all across America.</w:t>
      </w:r>
      <w:r>
        <w:t xml:space="preserve"> </w:t>
      </w:r>
      <w:r w:rsidRPr="005C1AD4">
        <w:t>All MMP data will be reviewed by The Recycling Partnership and its agents to ensure it is accurate and complete.</w:t>
      </w:r>
    </w:p>
    <w:p w14:paraId="4FFD6BB5" w14:textId="77777777" w:rsidR="005C1AD4" w:rsidRPr="005C1AD4" w:rsidRDefault="00000000" w:rsidP="005C1AD4">
      <w:pPr>
        <w:jc w:val="right"/>
      </w:pPr>
      <w:hyperlink r:id="rId13" w:history="1">
        <w:r w:rsidR="005C1AD4" w:rsidRPr="005C1AD4">
          <w:rPr>
            <w:rStyle w:val="Hyperlink"/>
          </w:rPr>
          <w:t>Visit website</w:t>
        </w:r>
      </w:hyperlink>
    </w:p>
    <w:p w14:paraId="4819EDF3" w14:textId="77777777" w:rsidR="00CC6923" w:rsidRDefault="00CC6923" w:rsidP="00CC6923">
      <w:pPr>
        <w:jc w:val="center"/>
      </w:pPr>
    </w:p>
    <w:p w14:paraId="25CA4C09" w14:textId="77777777" w:rsidR="00CC6923" w:rsidRPr="00CC6923" w:rsidRDefault="00CC6923" w:rsidP="00CC6923">
      <w:pPr>
        <w:jc w:val="center"/>
      </w:pPr>
    </w:p>
    <w:sectPr w:rsidR="00CC6923" w:rsidRPr="00CC6923">
      <w:head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5D736" w14:textId="77777777" w:rsidR="00E425E2" w:rsidRDefault="00E425E2" w:rsidP="00CC6923">
      <w:pPr>
        <w:spacing w:after="0" w:line="240" w:lineRule="auto"/>
      </w:pPr>
      <w:r>
        <w:separator/>
      </w:r>
    </w:p>
  </w:endnote>
  <w:endnote w:type="continuationSeparator" w:id="0">
    <w:p w14:paraId="1078F45E" w14:textId="77777777" w:rsidR="00E425E2" w:rsidRDefault="00E425E2" w:rsidP="00CC6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altName w:val="Arial"/>
    <w:panose1 w:val="020B0503030403020204"/>
    <w:charset w:val="00"/>
    <w:family w:val="swiss"/>
    <w:notTrueType/>
    <w:pitch w:val="variable"/>
    <w:sig w:usb0="600002F7" w:usb1="00000003" w:usb2="00000000" w:usb3="00000000" w:csb0="0000019F" w:csb1="00000000"/>
  </w:font>
  <w:font w:name="Proxima Nova">
    <w:altName w:val="Tahoma"/>
    <w:panose1 w:val="02000506030000020004"/>
    <w:charset w:val="00"/>
    <w:family w:val="modern"/>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A5E22" w14:textId="77777777" w:rsidR="00E425E2" w:rsidRDefault="00E425E2" w:rsidP="00CC6923">
      <w:pPr>
        <w:spacing w:after="0" w:line="240" w:lineRule="auto"/>
      </w:pPr>
      <w:r>
        <w:separator/>
      </w:r>
    </w:p>
  </w:footnote>
  <w:footnote w:type="continuationSeparator" w:id="0">
    <w:p w14:paraId="2FC7CDB4" w14:textId="77777777" w:rsidR="00E425E2" w:rsidRDefault="00E425E2" w:rsidP="00CC6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7A913" w14:textId="77777777" w:rsidR="00CC6923" w:rsidRDefault="00CC6923" w:rsidP="00CC6923">
    <w:pPr>
      <w:pStyle w:val="Header"/>
      <w:jc w:val="center"/>
    </w:pPr>
    <w:r>
      <w:rPr>
        <w:noProof/>
        <w:lang w:eastAsia="en-CA"/>
      </w:rPr>
      <w:drawing>
        <wp:inline distT="0" distB="0" distL="0" distR="0" wp14:anchorId="68E8B39B" wp14:editId="423F3C31">
          <wp:extent cx="2941320" cy="142654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p_logo_full_400px.jpg"/>
                  <pic:cNvPicPr/>
                </pic:nvPicPr>
                <pic:blipFill>
                  <a:blip r:embed="rId1">
                    <a:extLst>
                      <a:ext uri="{28A0092B-C50C-407E-A947-70E740481C1C}">
                        <a14:useLocalDpi xmlns:a14="http://schemas.microsoft.com/office/drawing/2010/main" val="0"/>
                      </a:ext>
                    </a:extLst>
                  </a:blip>
                  <a:stretch>
                    <a:fillRect/>
                  </a:stretch>
                </pic:blipFill>
                <pic:spPr>
                  <a:xfrm>
                    <a:off x="0" y="0"/>
                    <a:ext cx="2941320" cy="1426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1B0C"/>
    <w:multiLevelType w:val="hybridMultilevel"/>
    <w:tmpl w:val="B790C302"/>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13159F9"/>
    <w:multiLevelType w:val="hybridMultilevel"/>
    <w:tmpl w:val="D10669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DF064AF"/>
    <w:multiLevelType w:val="hybridMultilevel"/>
    <w:tmpl w:val="8DCEB8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F757A1D"/>
    <w:multiLevelType w:val="hybridMultilevel"/>
    <w:tmpl w:val="22F201B0"/>
    <w:lvl w:ilvl="0" w:tplc="2FEA9962">
      <w:start w:val="1"/>
      <w:numFmt w:val="bullet"/>
      <w:lvlText w:val=""/>
      <w:lvlJc w:val="left"/>
      <w:pPr>
        <w:ind w:left="720" w:hanging="360"/>
      </w:pPr>
      <w:rPr>
        <w:rFonts w:ascii="Symbol" w:hAnsi="Symbol" w:hint="default"/>
        <w:color w:val="333333" w:themeColor="text1"/>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635256963">
    <w:abstractNumId w:val="2"/>
  </w:num>
  <w:num w:numId="2" w16cid:durableId="891043468">
    <w:abstractNumId w:val="1"/>
  </w:num>
  <w:num w:numId="3" w16cid:durableId="1840341640">
    <w:abstractNumId w:val="0"/>
  </w:num>
  <w:num w:numId="4" w16cid:durableId="3578974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23"/>
    <w:rsid w:val="00196C5B"/>
    <w:rsid w:val="00317C6A"/>
    <w:rsid w:val="003E373B"/>
    <w:rsid w:val="004A7A81"/>
    <w:rsid w:val="004F26D5"/>
    <w:rsid w:val="004F76D3"/>
    <w:rsid w:val="00563199"/>
    <w:rsid w:val="00585587"/>
    <w:rsid w:val="005C1AD4"/>
    <w:rsid w:val="00615BB4"/>
    <w:rsid w:val="006C5226"/>
    <w:rsid w:val="007258D6"/>
    <w:rsid w:val="00741A2D"/>
    <w:rsid w:val="00750856"/>
    <w:rsid w:val="00795B55"/>
    <w:rsid w:val="007D1023"/>
    <w:rsid w:val="007D39EF"/>
    <w:rsid w:val="007F231C"/>
    <w:rsid w:val="00824F74"/>
    <w:rsid w:val="0088253D"/>
    <w:rsid w:val="00A437D2"/>
    <w:rsid w:val="00A74E63"/>
    <w:rsid w:val="00AE4C7C"/>
    <w:rsid w:val="00BB401A"/>
    <w:rsid w:val="00C94184"/>
    <w:rsid w:val="00CC1166"/>
    <w:rsid w:val="00CC5A65"/>
    <w:rsid w:val="00CC6923"/>
    <w:rsid w:val="00D25F25"/>
    <w:rsid w:val="00D608F9"/>
    <w:rsid w:val="00D67EEB"/>
    <w:rsid w:val="00D91F47"/>
    <w:rsid w:val="00D93E7E"/>
    <w:rsid w:val="00E425E2"/>
    <w:rsid w:val="00E84AF8"/>
    <w:rsid w:val="00EA75AD"/>
    <w:rsid w:val="00EF37FE"/>
    <w:rsid w:val="00F517A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2557D"/>
  <w15:docId w15:val="{DED631D5-161F-4AB1-A3B5-3BDD9C822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01A"/>
    <w:pPr>
      <w:keepNext/>
      <w:keepLines/>
      <w:spacing w:before="480" w:after="0"/>
      <w:outlineLvl w:val="0"/>
    </w:pPr>
    <w:rPr>
      <w:rFonts w:asciiTheme="majorHAnsi" w:eastAsiaTheme="majorEastAsia" w:hAnsiTheme="majorHAnsi" w:cstheme="majorBidi"/>
      <w:b/>
      <w:bCs/>
      <w:color w:val="007F77"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C6923"/>
    <w:pPr>
      <w:pBdr>
        <w:bottom w:val="single" w:sz="8" w:space="4" w:color="00AAA0" w:themeColor="accent1"/>
      </w:pBdr>
      <w:spacing w:after="300" w:line="240" w:lineRule="auto"/>
      <w:contextualSpacing/>
    </w:pPr>
    <w:rPr>
      <w:rFonts w:asciiTheme="majorHAnsi" w:eastAsiaTheme="majorEastAsia" w:hAnsiTheme="majorHAnsi" w:cstheme="majorBidi"/>
      <w:color w:val="003234" w:themeColor="text2" w:themeShade="BF"/>
      <w:spacing w:val="5"/>
      <w:kern w:val="28"/>
      <w:sz w:val="52"/>
      <w:szCs w:val="52"/>
    </w:rPr>
  </w:style>
  <w:style w:type="character" w:customStyle="1" w:styleId="TitleChar">
    <w:name w:val="Title Char"/>
    <w:basedOn w:val="DefaultParagraphFont"/>
    <w:link w:val="Title"/>
    <w:uiPriority w:val="10"/>
    <w:rsid w:val="00CC6923"/>
    <w:rPr>
      <w:rFonts w:asciiTheme="majorHAnsi" w:eastAsiaTheme="majorEastAsia" w:hAnsiTheme="majorHAnsi" w:cstheme="majorBidi"/>
      <w:color w:val="003234" w:themeColor="text2" w:themeShade="BF"/>
      <w:spacing w:val="5"/>
      <w:kern w:val="28"/>
      <w:sz w:val="52"/>
      <w:szCs w:val="52"/>
    </w:rPr>
  </w:style>
  <w:style w:type="paragraph" w:styleId="BalloonText">
    <w:name w:val="Balloon Text"/>
    <w:basedOn w:val="Normal"/>
    <w:link w:val="BalloonTextChar"/>
    <w:uiPriority w:val="99"/>
    <w:semiHidden/>
    <w:unhideWhenUsed/>
    <w:rsid w:val="00CC6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923"/>
    <w:rPr>
      <w:rFonts w:ascii="Tahoma" w:hAnsi="Tahoma" w:cs="Tahoma"/>
      <w:sz w:val="16"/>
      <w:szCs w:val="16"/>
    </w:rPr>
  </w:style>
  <w:style w:type="paragraph" w:styleId="Header">
    <w:name w:val="header"/>
    <w:basedOn w:val="Normal"/>
    <w:link w:val="HeaderChar"/>
    <w:uiPriority w:val="99"/>
    <w:unhideWhenUsed/>
    <w:rsid w:val="00CC6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923"/>
  </w:style>
  <w:style w:type="paragraph" w:styleId="Footer">
    <w:name w:val="footer"/>
    <w:basedOn w:val="Normal"/>
    <w:link w:val="FooterChar"/>
    <w:uiPriority w:val="99"/>
    <w:unhideWhenUsed/>
    <w:rsid w:val="00CC69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923"/>
  </w:style>
  <w:style w:type="character" w:styleId="Hyperlink">
    <w:name w:val="Hyperlink"/>
    <w:basedOn w:val="DefaultParagraphFont"/>
    <w:uiPriority w:val="99"/>
    <w:unhideWhenUsed/>
    <w:rsid w:val="00CC6923"/>
    <w:rPr>
      <w:color w:val="00968E" w:themeColor="hyperlink"/>
      <w:u w:val="single"/>
    </w:rPr>
  </w:style>
  <w:style w:type="paragraph" w:styleId="ListParagraph">
    <w:name w:val="List Paragraph"/>
    <w:basedOn w:val="Normal"/>
    <w:uiPriority w:val="34"/>
    <w:qFormat/>
    <w:rsid w:val="00CC6923"/>
    <w:pPr>
      <w:ind w:left="720"/>
      <w:contextualSpacing/>
    </w:pPr>
  </w:style>
  <w:style w:type="character" w:styleId="FollowedHyperlink">
    <w:name w:val="FollowedHyperlink"/>
    <w:basedOn w:val="DefaultParagraphFont"/>
    <w:uiPriority w:val="99"/>
    <w:semiHidden/>
    <w:unhideWhenUsed/>
    <w:rsid w:val="00BB401A"/>
    <w:rPr>
      <w:color w:val="61BD6F" w:themeColor="followedHyperlink"/>
      <w:u w:val="single"/>
    </w:rPr>
  </w:style>
  <w:style w:type="character" w:customStyle="1" w:styleId="Heading1Char">
    <w:name w:val="Heading 1 Char"/>
    <w:basedOn w:val="DefaultParagraphFont"/>
    <w:link w:val="Heading1"/>
    <w:uiPriority w:val="9"/>
    <w:rsid w:val="00BB401A"/>
    <w:rPr>
      <w:rFonts w:asciiTheme="majorHAnsi" w:eastAsiaTheme="majorEastAsia" w:hAnsiTheme="majorHAnsi" w:cstheme="majorBidi"/>
      <w:b/>
      <w:bCs/>
      <w:color w:val="007F77" w:themeColor="accent1" w:themeShade="BF"/>
      <w:sz w:val="28"/>
      <w:szCs w:val="28"/>
    </w:rPr>
  </w:style>
  <w:style w:type="character" w:styleId="UnresolvedMention">
    <w:name w:val="Unresolved Mention"/>
    <w:basedOn w:val="DefaultParagraphFont"/>
    <w:uiPriority w:val="99"/>
    <w:semiHidden/>
    <w:unhideWhenUsed/>
    <w:rsid w:val="006C52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nicipalmeasurement.com/" TargetMode="External"/><Relationship Id="rId13" Type="http://schemas.openxmlformats.org/officeDocument/2006/relationships/hyperlink" Target="https://recyclingpartnership.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trac.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nect.re-trac.com/support/knowledge_base_articles/2023-yard-food-waste-programs-user-gui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onnect.re-trac.com/support/knowledge_base_articles/2023-recycling-collection-programs-user-guide" TargetMode="External"/><Relationship Id="rId4" Type="http://schemas.openxmlformats.org/officeDocument/2006/relationships/settings" Target="settings.xml"/><Relationship Id="rId9" Type="http://schemas.openxmlformats.org/officeDocument/2006/relationships/hyperlink" Target="https://www.municipalmeasurement.com/participate-in-the-mmp/application-pag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Re-TRAC Connect Brand">
      <a:dk1>
        <a:srgbClr val="333333"/>
      </a:dk1>
      <a:lt1>
        <a:sysClr val="window" lastClr="FFFFFF"/>
      </a:lt1>
      <a:dk2>
        <a:srgbClr val="014446"/>
      </a:dk2>
      <a:lt2>
        <a:srgbClr val="FFFFFF"/>
      </a:lt2>
      <a:accent1>
        <a:srgbClr val="00AAA0"/>
      </a:accent1>
      <a:accent2>
        <a:srgbClr val="C82931"/>
      </a:accent2>
      <a:accent3>
        <a:srgbClr val="61BB45"/>
      </a:accent3>
      <a:accent4>
        <a:srgbClr val="422510"/>
      </a:accent4>
      <a:accent5>
        <a:srgbClr val="96D2BA"/>
      </a:accent5>
      <a:accent6>
        <a:srgbClr val="F68F1C"/>
      </a:accent6>
      <a:hlink>
        <a:srgbClr val="00968E"/>
      </a:hlink>
      <a:folHlink>
        <a:srgbClr val="61BD6F"/>
      </a:folHlink>
    </a:clrScheme>
    <a:fontScheme name="Re-TRAC (Tahoma)">
      <a:majorFont>
        <a:latin typeface="Proxima Nova"/>
        <a:ea typeface=""/>
        <a:cs typeface=""/>
      </a:majorFont>
      <a:minorFont>
        <a:latin typeface="Source Sans Pr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4D71E-CAAB-4297-8AEF-DBAF1805E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Reid</dc:creator>
  <cp:lastModifiedBy>Ian Ongsansoy</cp:lastModifiedBy>
  <cp:revision>9</cp:revision>
  <dcterms:created xsi:type="dcterms:W3CDTF">2021-04-19T18:22:00Z</dcterms:created>
  <dcterms:modified xsi:type="dcterms:W3CDTF">2023-02-27T22:24:00Z</dcterms:modified>
</cp:coreProperties>
</file>